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bCs/>
          <w:sz w:val="40"/>
          <w:szCs w:val="40"/>
        </w:rPr>
        <w:t xml:space="preserve">Stundenzettel</w:t>
      </w:r>
    </w:p>
    <w:p>
      <w:pPr>
        <w:spacing w:before="0" w:after="160"/>
      </w:pPr>
      <w:r>
        <w:rPr>
          <w:color w:val="6B7280"/>
          <w:sz w:val="18"/>
          <w:szCs w:val="18"/>
        </w:rPr>
        <w:t xml:space="preserve">Arbeitszeitnachweis je Mitarbeiter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2080"/>
        <w:gridCol w:w="3333"/>
        <w:gridCol w:w="1720"/>
        <w:gridCol w:w="3333"/>
      </w:tblGrid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Mitarbeiter/in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Personal-Nr.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Betrieb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Zeitraum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</w:tbl>
    <w:p>
      <w:pPr>
        <w:spacing w:before="120" w:after="0"/>
      </w:pPr>
    </w:p>
    <w:tbl>
      <w:tblPr>
        <w:tblW w:w="0" w:type="auto"/>
        <w:tblBorders>
          <w:top w:val="nil"/>
          <w:left w:val="nil"/>
          <w:bottom w:val="single" w:sz="8" w:space="0" w:color="111827"/>
          <w:right w:val="nil"/>
          <w:insideH w:val="single" w:sz="2" w:space="0" w:color="9CA3AF"/>
          <w:insideV w:val="single" w:sz="2" w:space="0" w:color="D1D5DB"/>
        </w:tblBorders>
        <w:tblLayout w:type="fixed"/>
        <w:tblCellMar>
          <w:left w:w="60" w:type="dxa"/>
          <w:right w:w="60" w:type="dxa"/>
        </w:tblCellMar>
      </w:tblPr>
      <w:tblGrid>
        <w:gridCol w:w="1080"/>
        <w:gridCol w:w="2400"/>
        <w:gridCol w:w="3306"/>
        <w:gridCol w:w="920"/>
        <w:gridCol w:w="920"/>
        <w:gridCol w:w="840"/>
        <w:gridCol w:w="1000"/>
      </w:tblGrid>
      <w:tr>
        <w:trPr>
          <w:tblHeader/>
        </w:trPr>
        <w:tc>
          <w:tcPr>
            <w:tcW w:w="108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Datum</w:t>
            </w:r>
          </w:p>
        </w:tc>
        <w:tc>
          <w:tcPr>
            <w:tcW w:w="240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Baustelle / Projekt</w:t>
            </w:r>
          </w:p>
        </w:tc>
        <w:tc>
          <w:tcPr>
            <w:tcW w:w="3306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Tätigkeit</w:t>
            </w:r>
          </w:p>
        </w:tc>
        <w:tc>
          <w:tcPr>
            <w:tcW w:w="920" w:type="dxa"/>
          </w:tcPr>
          <w:p>
            <w:pPr>
              <w:jc w:val="center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Beginn</w:t>
            </w:r>
          </w:p>
        </w:tc>
        <w:tc>
          <w:tcPr>
            <w:tcW w:w="920" w:type="dxa"/>
          </w:tcPr>
          <w:p>
            <w:pPr>
              <w:jc w:val="center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Ende</w:t>
            </w:r>
          </w:p>
        </w:tc>
        <w:tc>
          <w:tcPr>
            <w:tcW w:w="840" w:type="dxa"/>
          </w:tcPr>
          <w:p>
            <w:pPr>
              <w:jc w:val="right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Pause</w:t>
            </w:r>
          </w:p>
        </w:tc>
        <w:tc>
          <w:tcPr>
            <w:tcW w:w="1000" w:type="dxa"/>
          </w:tcPr>
          <w:p>
            <w:pPr>
              <w:jc w:val="right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Stunden</w:t>
            </w:r>
          </w:p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/>
        </w:tc>
        <w:tc>
          <w:tcPr>
            <w:tcW w:w="1000" w:type="dxa"/>
          </w:tcPr>
          <w:p/>
        </w:tc>
      </w:tr>
      <w:tr>
        <w:trPr>
          <w:trHeight w:val="380" w:hRule="atLeast"/>
        </w:trPr>
        <w:tc>
          <w:tcPr>
            <w:tcW w:w="1080" w:type="dxa"/>
          </w:tcPr>
          <w:p/>
        </w:tc>
        <w:tc>
          <w:tcPr>
            <w:tcW w:w="2400" w:type="dxa"/>
          </w:tcPr>
          <w:p/>
        </w:tc>
        <w:tc>
          <w:tcPr>
            <w:tcW w:w="3306" w:type="dxa"/>
          </w:tcPr>
          <w:p/>
        </w:tc>
        <w:tc>
          <w:tcPr>
            <w:tcW w:w="920" w:type="dxa"/>
          </w:tcPr>
          <w:p/>
        </w:tc>
        <w:tc>
          <w:tcPr>
            <w:tcW w:w="920" w:type="dxa"/>
          </w:tcPr>
          <w:p/>
        </w:tc>
        <w:tc>
          <w:tcPr>
            <w:tcW w:w="840" w:type="dxa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 xml:space="preserve">Summe</w:t>
            </w:r>
          </w:p>
        </w:tc>
        <w:tc>
          <w:tcPr>
            <w:tcW w:w="1000" w:type="dxa"/>
          </w:tcPr>
          <w:p/>
        </w:tc>
      </w:tr>
    </w:tbl>
    <w:p>
      <w:pPr>
        <w:spacing w:before="160" w:after="0"/>
      </w:pPr>
      <w:r>
        <w:rPr>
          <w:i/>
          <w:iCs/>
          <w:color w:val="6B7280"/>
          <w:sz w:val="15"/>
          <w:szCs w:val="15"/>
        </w:rPr>
        <w:t xml:space="preserve">Im Baugewerbe sind Beginn, Ende und Dauer der täglichen Arbeitszeit spätestens bis zum Ablauf des siebten Kalendertags nach der Arbeitsleistung aufzuzeichnen und mindestens zwei Jahre aufzubewahren (§ 17 Abs. 1 MiLoG).</w:t>
      </w:r>
    </w:p>
    <w:p>
      <w:pPr>
        <w:spacing w:before="600" w:after="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4833"/>
        <w:gridCol w:w="800"/>
        <w:gridCol w:w="4833"/>
      </w:tblGrid>
      <w:tr>
        <w:tc>
          <w:tcPr>
            <w:tcW w:w="4833" w:type="dxa"/>
            <w:tcBorders>
              <w:top w:val="single" w:sz="6" w:space="0" w:color="111827"/>
              <w:left w:val="nil"/>
              <w:bottom w:val="nil"/>
              <w:right w:val="nil"/>
            </w:tcBorders>
          </w:tcPr>
          <w:p>
            <w:r>
              <w:rPr>
                <w:color w:val="6B7280"/>
                <w:sz w:val="14"/>
                <w:szCs w:val="14"/>
              </w:rPr>
              <w:t xml:space="preserve">Ort, Datum, Unterschrift – Mitarbeiter/in</w:t>
            </w:r>
          </w:p>
        </w:tc>
        <w:tc>
          <w:tcPr>
            <w:tcW w:w="800" w:type="dxa"/>
          </w:tcPr>
          <w:p/>
        </w:tc>
        <w:tc>
          <w:tcPr>
            <w:tcW w:w="4833" w:type="dxa"/>
            <w:tcBorders>
              <w:top w:val="single" w:sz="6" w:space="0" w:color="111827"/>
              <w:left w:val="nil"/>
              <w:bottom w:val="nil"/>
              <w:right w:val="nil"/>
            </w:tcBorders>
          </w:tcPr>
          <w:p>
            <w:r>
              <w:rPr>
                <w:color w:val="6B7280"/>
                <w:sz w:val="14"/>
                <w:szCs w:val="14"/>
              </w:rPr>
              <w:t xml:space="preserve">Ort, Datum, Unterschrift – Vorgesetzte/r</w:t>
            </w:r>
          </w:p>
        </w:tc>
      </w:tr>
    </w:tbl>
    <w:p>
      <w:pPr>
        <w:spacing w:before="240" w:after="0"/>
      </w:pPr>
      <w:r>
        <w:rPr>
          <w:color w:val="6B7280"/>
          <w:sz w:val="13"/>
          <w:szCs w:val="13"/>
        </w:rPr>
        <w:t xml:space="preserve">Vorlage „Stundenzettel“ · kostenlos von planoffice.app/vorlagen · Muster ohne Gewähr – an Ihren Vertrag anpassen</w:t>
      </w:r>
    </w:p>
    <w:sectPr>
      <w:pgSz w:w="11906" w:h="16838"/>
      <w:pgMar w:top="720" w:right="720" w:bottom="720" w:left="720" w:header="425" w:footer="425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8"/>
        <w:szCs w:val="18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Stundenzettel – Vorlage</dc:title>
  <dc:subject>Arbeitszeitnachweis je Mitarbeiter</dc:subject>
  <dc:creator>PlanOffice</dc:creator>
  <dc:language>de-DE</dc:language>
</cp:coreProperties>
</file>